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1857" w14:textId="77777777" w:rsidR="00C61AA9" w:rsidRPr="00C61AA9" w:rsidRDefault="00BA7579" w:rsidP="00C61AA9">
      <w:pPr>
        <w:pStyle w:val="Heading1"/>
        <w:spacing w:before="0"/>
        <w:rPr>
          <w:rFonts w:asciiTheme="minorHAnsi" w:hAnsiTheme="minorHAnsi"/>
          <w:b/>
          <w:color w:val="602365" w:themeColor="accent4"/>
        </w:rPr>
      </w:pPr>
      <w:r>
        <w:rPr>
          <w:rFonts w:asciiTheme="minorHAnsi" w:hAnsiTheme="minorHAnsi"/>
          <w:b/>
          <w:color w:val="602365" w:themeColor="accent4"/>
        </w:rPr>
        <w:t>H</w:t>
      </w:r>
      <w:r w:rsidR="00C61AA9" w:rsidRPr="00C61AA9">
        <w:rPr>
          <w:rFonts w:asciiTheme="minorHAnsi" w:hAnsiTheme="minorHAnsi"/>
          <w:b/>
          <w:color w:val="602365" w:themeColor="accent4"/>
        </w:rPr>
        <w:t xml:space="preserve">ousing and </w:t>
      </w:r>
      <w:r w:rsidR="00C61AA9">
        <w:rPr>
          <w:rFonts w:asciiTheme="minorHAnsi" w:hAnsiTheme="minorHAnsi"/>
          <w:b/>
          <w:color w:val="602365" w:themeColor="accent4"/>
        </w:rPr>
        <w:t>d</w:t>
      </w:r>
      <w:r>
        <w:rPr>
          <w:rFonts w:asciiTheme="minorHAnsi" w:hAnsiTheme="minorHAnsi"/>
          <w:b/>
          <w:color w:val="602365" w:themeColor="accent4"/>
        </w:rPr>
        <w:t>ementia self-assessment</w:t>
      </w:r>
    </w:p>
    <w:p w14:paraId="5105A842" w14:textId="77777777" w:rsidR="00C61AA9" w:rsidRDefault="00C61AA9" w:rsidP="00C61AA9"/>
    <w:tbl>
      <w:tblPr>
        <w:tblStyle w:val="TableGrid"/>
        <w:tblW w:w="14162" w:type="dxa"/>
        <w:tblBorders>
          <w:top w:val="single" w:sz="4" w:space="0" w:color="602365" w:themeColor="accent4"/>
          <w:left w:val="single" w:sz="4" w:space="0" w:color="602365" w:themeColor="accent4"/>
          <w:bottom w:val="single" w:sz="4" w:space="0" w:color="602365" w:themeColor="accent4"/>
          <w:right w:val="single" w:sz="4" w:space="0" w:color="602365" w:themeColor="accent4"/>
          <w:insideH w:val="single" w:sz="4" w:space="0" w:color="602365" w:themeColor="accent4"/>
          <w:insideV w:val="single" w:sz="4" w:space="0" w:color="602365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1524"/>
        <w:gridCol w:w="4719"/>
        <w:gridCol w:w="4238"/>
      </w:tblGrid>
      <w:tr w:rsidR="00C61AA9" w:rsidRPr="00B66367" w14:paraId="74157EAF" w14:textId="77777777" w:rsidTr="00C61AA9">
        <w:trPr>
          <w:trHeight w:val="344"/>
        </w:trPr>
        <w:tc>
          <w:tcPr>
            <w:tcW w:w="14162" w:type="dxa"/>
            <w:gridSpan w:val="4"/>
            <w:tcBorders>
              <w:bottom w:val="nil"/>
            </w:tcBorders>
            <w:shd w:val="clear" w:color="auto" w:fill="602365" w:themeFill="accent4"/>
          </w:tcPr>
          <w:p w14:paraId="6114BFF8" w14:textId="77777777" w:rsidR="00C61AA9" w:rsidRPr="00C61AA9" w:rsidRDefault="00C61AA9" w:rsidP="00C61AA9">
            <w:pPr>
              <w:spacing w:before="60" w:after="60"/>
              <w:rPr>
                <w:b/>
                <w:color w:val="FFFFFF" w:themeColor="background1"/>
                <w:sz w:val="28"/>
              </w:rPr>
            </w:pPr>
            <w:r w:rsidRPr="00C61AA9">
              <w:rPr>
                <w:b/>
                <w:color w:val="FFFFFF" w:themeColor="background1"/>
                <w:sz w:val="28"/>
              </w:rPr>
              <w:t>Right advice</w:t>
            </w:r>
          </w:p>
        </w:tc>
      </w:tr>
      <w:tr w:rsidR="00C61AA9" w:rsidRPr="00B66367" w14:paraId="4A6957DA" w14:textId="77777777" w:rsidTr="00C61AA9">
        <w:trPr>
          <w:trHeight w:val="668"/>
        </w:trPr>
        <w:tc>
          <w:tcPr>
            <w:tcW w:w="368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77A9E77F" w14:textId="77777777" w:rsidR="00C61AA9" w:rsidRPr="00C61AA9" w:rsidRDefault="00C61AA9" w:rsidP="00C61AA9">
            <w:pPr>
              <w:rPr>
                <w:color w:val="FFFFFF" w:themeColor="background1"/>
              </w:rPr>
            </w:pPr>
            <w:r w:rsidRPr="00C61AA9">
              <w:rPr>
                <w:color w:val="FFFFFF" w:themeColor="background1"/>
              </w:rPr>
              <w:t>Commitment</w:t>
            </w:r>
          </w:p>
        </w:tc>
        <w:tc>
          <w:tcPr>
            <w:tcW w:w="1524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4C22F0F1" w14:textId="77777777" w:rsidR="00C61AA9" w:rsidRPr="00C61AA9" w:rsidRDefault="00C61AA9" w:rsidP="00C61AA9">
            <w:pPr>
              <w:rPr>
                <w:color w:val="FFFFFF" w:themeColor="background1"/>
              </w:rPr>
            </w:pPr>
            <w:r w:rsidRPr="00C61AA9">
              <w:rPr>
                <w:color w:val="FFFFFF" w:themeColor="background1"/>
              </w:rPr>
              <w:t>Linked to outcomes</w:t>
            </w:r>
          </w:p>
        </w:tc>
        <w:tc>
          <w:tcPr>
            <w:tcW w:w="471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7382267D" w14:textId="77777777" w:rsidR="00C61AA9" w:rsidRPr="00C61AA9" w:rsidRDefault="00C61AA9" w:rsidP="00C61AA9">
            <w:pPr>
              <w:rPr>
                <w:color w:val="FFFFFF" w:themeColor="background1"/>
              </w:rPr>
            </w:pPr>
            <w:r w:rsidRPr="00C61AA9">
              <w:rPr>
                <w:color w:val="FFFFFF" w:themeColor="background1"/>
              </w:rPr>
              <w:t>Evidence/comments</w:t>
            </w:r>
          </w:p>
        </w:tc>
        <w:tc>
          <w:tcPr>
            <w:tcW w:w="4238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30B7A8D" w14:textId="77777777" w:rsidR="00C61AA9" w:rsidRPr="00C61AA9" w:rsidRDefault="00C61AA9" w:rsidP="00C61AA9">
            <w:pPr>
              <w:rPr>
                <w:color w:val="FFFFFF" w:themeColor="background1"/>
              </w:rPr>
            </w:pPr>
            <w:r w:rsidRPr="00C61AA9">
              <w:rPr>
                <w:color w:val="FFFFFF" w:themeColor="background1"/>
              </w:rPr>
              <w:t>Action/improvement (if required)</w:t>
            </w:r>
          </w:p>
        </w:tc>
      </w:tr>
      <w:tr w:rsidR="00C61AA9" w:rsidRPr="00B66367" w14:paraId="03B4A50E" w14:textId="77777777" w:rsidTr="00C61AA9">
        <w:trPr>
          <w:trHeight w:val="865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C1DDD" w14:textId="77777777" w:rsidR="00C61AA9" w:rsidRPr="00B66367" w:rsidRDefault="00C61AA9" w:rsidP="00C61AA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 xml:space="preserve">To signpost people </w:t>
            </w:r>
            <w:r>
              <w:rPr>
                <w:sz w:val="24"/>
                <w:szCs w:val="24"/>
              </w:rPr>
              <w:t xml:space="preserve">who may need support </w:t>
            </w:r>
            <w:r w:rsidRPr="00B66367">
              <w:rPr>
                <w:sz w:val="24"/>
                <w:szCs w:val="24"/>
              </w:rPr>
              <w:t>to relevant advice</w:t>
            </w:r>
            <w:r w:rsidRPr="00B66367" w:rsidDel="003D2834">
              <w:rPr>
                <w:sz w:val="24"/>
                <w:szCs w:val="24"/>
              </w:rPr>
              <w:t xml:space="preserve"> </w:t>
            </w:r>
            <w:r w:rsidRPr="00B66367">
              <w:rPr>
                <w:sz w:val="24"/>
                <w:szCs w:val="24"/>
              </w:rPr>
              <w:t>agencies.</w:t>
            </w:r>
          </w:p>
        </w:tc>
        <w:tc>
          <w:tcPr>
            <w:tcW w:w="1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F26EB1" w14:textId="77777777" w:rsidR="00C61AA9" w:rsidRPr="00B66367" w:rsidRDefault="00C61AA9" w:rsidP="00C61AA9">
            <w:r>
              <w:t>1, 4 and 5</w:t>
            </w:r>
          </w:p>
        </w:tc>
        <w:tc>
          <w:tcPr>
            <w:tcW w:w="4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D5A1D" w14:textId="77777777" w:rsidR="00C61AA9" w:rsidRPr="00B66367" w:rsidRDefault="00C61AA9" w:rsidP="00C61AA9"/>
        </w:tc>
        <w:tc>
          <w:tcPr>
            <w:tcW w:w="4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6CDE6" w14:textId="77777777" w:rsidR="00C61AA9" w:rsidRPr="00B66367" w:rsidRDefault="00C61AA9" w:rsidP="00C61AA9"/>
          <w:p w14:paraId="3FD5AF58" w14:textId="77777777" w:rsidR="00C61AA9" w:rsidRPr="00B66367" w:rsidRDefault="00C61AA9" w:rsidP="00C61AA9"/>
        </w:tc>
      </w:tr>
      <w:tr w:rsidR="00C61AA9" w:rsidRPr="00B66367" w14:paraId="2E5BFB5B" w14:textId="77777777" w:rsidTr="00C61AA9">
        <w:trPr>
          <w:trHeight w:val="609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CB4A5" w14:textId="77777777" w:rsidR="00C61AA9" w:rsidRPr="00C61AA9" w:rsidRDefault="00C61AA9" w:rsidP="00C61AA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To understand people living with dementia and their families and carers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AFE61" w14:textId="77777777" w:rsidR="00C61AA9" w:rsidRPr="00B66367" w:rsidRDefault="00C61AA9" w:rsidP="00C61AA9">
            <w:r>
              <w:t>3</w:t>
            </w:r>
          </w:p>
        </w:tc>
        <w:tc>
          <w:tcPr>
            <w:tcW w:w="4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D79F2" w14:textId="77777777" w:rsidR="00C61AA9" w:rsidRPr="00B66367" w:rsidRDefault="00C61AA9" w:rsidP="00C61AA9"/>
        </w:tc>
        <w:tc>
          <w:tcPr>
            <w:tcW w:w="4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C274A" w14:textId="77777777" w:rsidR="00C61AA9" w:rsidRPr="00B66367" w:rsidRDefault="00C61AA9" w:rsidP="00C61AA9"/>
        </w:tc>
      </w:tr>
      <w:tr w:rsidR="00C61AA9" w:rsidRPr="00B66367" w14:paraId="112A93B2" w14:textId="77777777" w:rsidTr="00C61AA9">
        <w:trPr>
          <w:trHeight w:val="6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691C0" w14:textId="77777777" w:rsidR="00C61AA9" w:rsidRPr="00C61AA9" w:rsidRDefault="00C61AA9" w:rsidP="00C61AA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To raise awareness and provide training to staff and communities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2355C" w14:textId="77777777" w:rsidR="00C61AA9" w:rsidRPr="00B66367" w:rsidRDefault="00C61AA9" w:rsidP="00C61AA9">
            <w:r>
              <w:t xml:space="preserve">1, 2, 3, 4 </w:t>
            </w:r>
            <w:r>
              <w:br/>
              <w:t>and 5</w:t>
            </w:r>
          </w:p>
        </w:tc>
        <w:tc>
          <w:tcPr>
            <w:tcW w:w="4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5F69F" w14:textId="77777777" w:rsidR="00C61AA9" w:rsidRPr="00B66367" w:rsidRDefault="00C61AA9" w:rsidP="00C61AA9"/>
        </w:tc>
        <w:tc>
          <w:tcPr>
            <w:tcW w:w="4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2F055" w14:textId="77777777" w:rsidR="00C61AA9" w:rsidRPr="00B66367" w:rsidRDefault="00C61AA9" w:rsidP="00C61AA9"/>
        </w:tc>
      </w:tr>
      <w:tr w:rsidR="00C61AA9" w:rsidRPr="00B66367" w14:paraId="0DDAC708" w14:textId="77777777" w:rsidTr="00C61AA9">
        <w:trPr>
          <w:trHeight w:val="1339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0CA97" w14:textId="77777777" w:rsidR="00C61AA9" w:rsidRPr="00B66367" w:rsidRDefault="00C61AA9" w:rsidP="00C61AA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To develop local information and housing advice to support people living with dementia, drawing on the guidance available (DEEP Guides)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8BBCD" w14:textId="77777777" w:rsidR="00C61AA9" w:rsidRPr="00B66367" w:rsidRDefault="00C61AA9" w:rsidP="00C61AA9">
            <w:r>
              <w:t>2, 3 and 4</w:t>
            </w:r>
          </w:p>
        </w:tc>
        <w:tc>
          <w:tcPr>
            <w:tcW w:w="4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9831C" w14:textId="77777777" w:rsidR="00C61AA9" w:rsidRPr="00B66367" w:rsidRDefault="00C61AA9" w:rsidP="00C61AA9"/>
        </w:tc>
        <w:tc>
          <w:tcPr>
            <w:tcW w:w="4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7A8A2" w14:textId="77777777" w:rsidR="00C61AA9" w:rsidRDefault="00C61AA9" w:rsidP="00C61AA9"/>
          <w:p w14:paraId="5CED1210" w14:textId="77777777" w:rsidR="00C61AA9" w:rsidRPr="00B66367" w:rsidRDefault="00C61AA9" w:rsidP="00C61AA9"/>
        </w:tc>
      </w:tr>
    </w:tbl>
    <w:p w14:paraId="1D1241DE" w14:textId="77777777" w:rsidR="00C61AA9" w:rsidRDefault="00C61AA9"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1524"/>
        <w:gridCol w:w="5056"/>
        <w:gridCol w:w="3909"/>
      </w:tblGrid>
      <w:tr w:rsidR="00C61AA9" w:rsidRPr="00A13FA9" w14:paraId="1E33ACC4" w14:textId="77777777" w:rsidTr="001769B3">
        <w:trPr>
          <w:trHeight w:val="297"/>
        </w:trPr>
        <w:tc>
          <w:tcPr>
            <w:tcW w:w="14170" w:type="dxa"/>
            <w:gridSpan w:val="4"/>
            <w:tcBorders>
              <w:top w:val="single" w:sz="4" w:space="0" w:color="602365" w:themeColor="accent4"/>
              <w:left w:val="single" w:sz="4" w:space="0" w:color="602365" w:themeColor="accent4"/>
              <w:bottom w:val="single" w:sz="4" w:space="0" w:color="602365" w:themeColor="accent4"/>
              <w:right w:val="single" w:sz="4" w:space="0" w:color="602365" w:themeColor="accent4"/>
            </w:tcBorders>
            <w:shd w:val="clear" w:color="auto" w:fill="602365" w:themeFill="accent4"/>
          </w:tcPr>
          <w:p w14:paraId="6075B1D2" w14:textId="77777777" w:rsidR="00C61AA9" w:rsidRPr="00BA7579" w:rsidRDefault="00C61AA9" w:rsidP="001769B3">
            <w:pPr>
              <w:spacing w:before="60" w:after="60"/>
              <w:rPr>
                <w:color w:val="FFFFFF" w:themeColor="background1"/>
                <w:sz w:val="28"/>
              </w:rPr>
            </w:pPr>
            <w:r w:rsidRPr="00BA7579">
              <w:rPr>
                <w:color w:val="FFFFFF" w:themeColor="background1"/>
                <w:sz w:val="28"/>
              </w:rPr>
              <w:lastRenderedPageBreak/>
              <w:br w:type="page"/>
            </w:r>
            <w:r w:rsidRPr="00BA7579">
              <w:rPr>
                <w:b/>
                <w:color w:val="FFFFFF" w:themeColor="background1"/>
                <w:sz w:val="28"/>
              </w:rPr>
              <w:t>Right home</w:t>
            </w:r>
          </w:p>
        </w:tc>
      </w:tr>
      <w:tr w:rsidR="00C61AA9" w:rsidRPr="00A13FA9" w14:paraId="3E29D345" w14:textId="77777777" w:rsidTr="001769B3">
        <w:trPr>
          <w:trHeight w:val="312"/>
        </w:trPr>
        <w:tc>
          <w:tcPr>
            <w:tcW w:w="3681" w:type="dxa"/>
            <w:tcBorders>
              <w:top w:val="single" w:sz="4" w:space="0" w:color="602365" w:themeColor="accent4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3F77AF20" w14:textId="77777777" w:rsidR="00C61AA9" w:rsidRPr="001769B3" w:rsidRDefault="00C61AA9" w:rsidP="00C61AA9">
            <w:pPr>
              <w:rPr>
                <w:color w:val="FFFFFF" w:themeColor="background1"/>
              </w:rPr>
            </w:pPr>
            <w:r w:rsidRPr="001769B3">
              <w:rPr>
                <w:color w:val="FFFFFF" w:themeColor="background1"/>
              </w:rPr>
              <w:t>Commitment</w:t>
            </w:r>
          </w:p>
        </w:tc>
        <w:tc>
          <w:tcPr>
            <w:tcW w:w="1524" w:type="dxa"/>
            <w:tcBorders>
              <w:top w:val="single" w:sz="4" w:space="0" w:color="602365" w:themeColor="accent4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6D8622E2" w14:textId="77777777" w:rsidR="00C61AA9" w:rsidRPr="001769B3" w:rsidRDefault="00C61AA9" w:rsidP="00C61AA9">
            <w:pPr>
              <w:rPr>
                <w:color w:val="FFFFFF" w:themeColor="background1"/>
              </w:rPr>
            </w:pPr>
            <w:r w:rsidRPr="001769B3">
              <w:rPr>
                <w:color w:val="FFFFFF" w:themeColor="background1"/>
              </w:rPr>
              <w:t>Linked to outcomes</w:t>
            </w:r>
          </w:p>
        </w:tc>
        <w:tc>
          <w:tcPr>
            <w:tcW w:w="5056" w:type="dxa"/>
            <w:tcBorders>
              <w:top w:val="single" w:sz="4" w:space="0" w:color="602365" w:themeColor="accent4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4DF52426" w14:textId="77777777" w:rsidR="00C61AA9" w:rsidRPr="001769B3" w:rsidRDefault="00C61AA9" w:rsidP="00C61AA9">
            <w:pPr>
              <w:rPr>
                <w:color w:val="FFFFFF" w:themeColor="background1"/>
              </w:rPr>
            </w:pPr>
            <w:r w:rsidRPr="001769B3">
              <w:rPr>
                <w:color w:val="FFFFFF" w:themeColor="background1"/>
              </w:rPr>
              <w:t>Evidence/comments</w:t>
            </w:r>
          </w:p>
        </w:tc>
        <w:tc>
          <w:tcPr>
            <w:tcW w:w="3909" w:type="dxa"/>
            <w:tcBorders>
              <w:top w:val="single" w:sz="4" w:space="0" w:color="602365" w:themeColor="accent4"/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14:paraId="50789CF2" w14:textId="77777777" w:rsidR="00C61AA9" w:rsidRPr="001769B3" w:rsidRDefault="00C61AA9" w:rsidP="00C61AA9">
            <w:pPr>
              <w:rPr>
                <w:color w:val="FFFFFF" w:themeColor="background1"/>
              </w:rPr>
            </w:pPr>
            <w:r w:rsidRPr="001769B3">
              <w:rPr>
                <w:color w:val="FFFFFF" w:themeColor="background1"/>
              </w:rPr>
              <w:t>Action/improvement (if required)</w:t>
            </w:r>
          </w:p>
        </w:tc>
      </w:tr>
      <w:tr w:rsidR="00C61AA9" w:rsidRPr="00A13FA9" w14:paraId="272189AC" w14:textId="77777777" w:rsidTr="001769B3">
        <w:trPr>
          <w:trHeight w:val="642"/>
        </w:trPr>
        <w:tc>
          <w:tcPr>
            <w:tcW w:w="3681" w:type="dxa"/>
          </w:tcPr>
          <w:p w14:paraId="659AD25C" w14:textId="77777777" w:rsidR="00C61AA9" w:rsidRPr="00C61AA9" w:rsidRDefault="00C61AA9" w:rsidP="00C61AA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To develop a housing health check which could become part of the post diagnostic support package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7F84FA85" w14:textId="77777777" w:rsidR="00C61AA9" w:rsidRPr="00A13FA9" w:rsidRDefault="00C61AA9" w:rsidP="00C61AA9">
            <w:r>
              <w:t xml:space="preserve">1, 3, 4, </w:t>
            </w:r>
            <w:r w:rsidR="001769B3">
              <w:br/>
            </w:r>
            <w:r>
              <w:t>and 5</w:t>
            </w:r>
          </w:p>
        </w:tc>
        <w:tc>
          <w:tcPr>
            <w:tcW w:w="5056" w:type="dxa"/>
          </w:tcPr>
          <w:p w14:paraId="2B8BBE1F" w14:textId="77777777" w:rsidR="00C61AA9" w:rsidRPr="00A13FA9" w:rsidRDefault="00C61AA9" w:rsidP="00C61AA9"/>
        </w:tc>
        <w:tc>
          <w:tcPr>
            <w:tcW w:w="3909" w:type="dxa"/>
          </w:tcPr>
          <w:p w14:paraId="2B098434" w14:textId="77777777" w:rsidR="00C61AA9" w:rsidRPr="00A13FA9" w:rsidRDefault="00C61AA9" w:rsidP="00C61AA9"/>
        </w:tc>
      </w:tr>
      <w:tr w:rsidR="00C61AA9" w:rsidRPr="00A13FA9" w14:paraId="356F25EF" w14:textId="77777777" w:rsidTr="001769B3">
        <w:trPr>
          <w:trHeight w:val="803"/>
        </w:trPr>
        <w:tc>
          <w:tcPr>
            <w:tcW w:w="3681" w:type="dxa"/>
          </w:tcPr>
          <w:p w14:paraId="4CAB4999" w14:textId="77777777" w:rsidR="00C61AA9" w:rsidRPr="00C61AA9" w:rsidRDefault="00C61AA9" w:rsidP="00C61AA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To be able to provide and access a range of adaptations which support people living with dementia to stay at home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623362AC" w14:textId="77777777" w:rsidR="00C61AA9" w:rsidRPr="00A13FA9" w:rsidRDefault="00C61AA9" w:rsidP="00C61AA9">
            <w:r>
              <w:t>2 and 5</w:t>
            </w:r>
          </w:p>
        </w:tc>
        <w:tc>
          <w:tcPr>
            <w:tcW w:w="5056" w:type="dxa"/>
          </w:tcPr>
          <w:p w14:paraId="685D567F" w14:textId="77777777" w:rsidR="00C61AA9" w:rsidRPr="00A13FA9" w:rsidRDefault="00C61AA9" w:rsidP="00C61AA9"/>
        </w:tc>
        <w:tc>
          <w:tcPr>
            <w:tcW w:w="3909" w:type="dxa"/>
          </w:tcPr>
          <w:p w14:paraId="5FCC2332" w14:textId="77777777" w:rsidR="00C61AA9" w:rsidRPr="00A13FA9" w:rsidRDefault="00C61AA9" w:rsidP="00C61AA9"/>
        </w:tc>
      </w:tr>
      <w:tr w:rsidR="00C61AA9" w:rsidRPr="00A13FA9" w14:paraId="621B8E4D" w14:textId="77777777" w:rsidTr="001769B3">
        <w:trPr>
          <w:trHeight w:val="554"/>
        </w:trPr>
        <w:tc>
          <w:tcPr>
            <w:tcW w:w="3681" w:type="dxa"/>
          </w:tcPr>
          <w:p w14:paraId="040F0377" w14:textId="77777777" w:rsidR="00C61AA9" w:rsidRPr="00C61AA9" w:rsidRDefault="00C61AA9" w:rsidP="00C61AA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To support access to technology and technology enabled care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4F04A434" w14:textId="77777777" w:rsidR="00C61AA9" w:rsidRPr="00A13FA9" w:rsidRDefault="00C61AA9" w:rsidP="00C61AA9">
            <w:r>
              <w:t>2 and 5</w:t>
            </w:r>
          </w:p>
        </w:tc>
        <w:tc>
          <w:tcPr>
            <w:tcW w:w="5056" w:type="dxa"/>
          </w:tcPr>
          <w:p w14:paraId="001C2CAC" w14:textId="77777777" w:rsidR="00C61AA9" w:rsidRPr="00A13FA9" w:rsidRDefault="00C61AA9" w:rsidP="00C61AA9"/>
        </w:tc>
        <w:tc>
          <w:tcPr>
            <w:tcW w:w="3909" w:type="dxa"/>
          </w:tcPr>
          <w:p w14:paraId="53EA646D" w14:textId="77777777" w:rsidR="00C61AA9" w:rsidRPr="00A13FA9" w:rsidRDefault="00C61AA9" w:rsidP="00C61AA9"/>
        </w:tc>
      </w:tr>
      <w:tr w:rsidR="00C61AA9" w:rsidRPr="00A13FA9" w14:paraId="26084FFA" w14:textId="77777777" w:rsidTr="001769B3">
        <w:trPr>
          <w:trHeight w:val="470"/>
        </w:trPr>
        <w:tc>
          <w:tcPr>
            <w:tcW w:w="3681" w:type="dxa"/>
          </w:tcPr>
          <w:p w14:paraId="562F0CFE" w14:textId="77777777" w:rsidR="00C61AA9" w:rsidRPr="00B66367" w:rsidRDefault="00C61AA9" w:rsidP="00C61AA9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B66367">
              <w:rPr>
                <w:sz w:val="24"/>
                <w:szCs w:val="24"/>
              </w:rPr>
              <w:t>To incorporate dementia friendly design principles into improvement, maintenance and new build specifications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66125120" w14:textId="77777777" w:rsidR="00C61AA9" w:rsidRPr="00A13FA9" w:rsidRDefault="00C61AA9" w:rsidP="00C61AA9">
            <w:r>
              <w:t>2 and 5</w:t>
            </w:r>
          </w:p>
        </w:tc>
        <w:tc>
          <w:tcPr>
            <w:tcW w:w="5056" w:type="dxa"/>
          </w:tcPr>
          <w:p w14:paraId="67BF2532" w14:textId="77777777" w:rsidR="00C61AA9" w:rsidRPr="00A13FA9" w:rsidRDefault="00C61AA9" w:rsidP="00C61AA9"/>
        </w:tc>
        <w:tc>
          <w:tcPr>
            <w:tcW w:w="3909" w:type="dxa"/>
          </w:tcPr>
          <w:p w14:paraId="2B02D093" w14:textId="77777777" w:rsidR="00C61AA9" w:rsidRPr="00A13FA9" w:rsidRDefault="00C61AA9" w:rsidP="00C61AA9"/>
        </w:tc>
      </w:tr>
    </w:tbl>
    <w:p w14:paraId="27F0E29E" w14:textId="77777777" w:rsidR="001769B3" w:rsidRDefault="001769B3"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1524"/>
        <w:gridCol w:w="3721"/>
        <w:gridCol w:w="5244"/>
      </w:tblGrid>
      <w:tr w:rsidR="00C61AA9" w:rsidRPr="00A13FA9" w14:paraId="328EC7C9" w14:textId="77777777" w:rsidTr="001769B3">
        <w:trPr>
          <w:trHeight w:val="13"/>
        </w:trPr>
        <w:tc>
          <w:tcPr>
            <w:tcW w:w="14170" w:type="dxa"/>
            <w:gridSpan w:val="4"/>
            <w:tcBorders>
              <w:top w:val="single" w:sz="4" w:space="0" w:color="602365" w:themeColor="accent4"/>
              <w:left w:val="single" w:sz="4" w:space="0" w:color="602365" w:themeColor="accent4"/>
              <w:bottom w:val="single" w:sz="4" w:space="0" w:color="602365" w:themeColor="accent4"/>
              <w:right w:val="single" w:sz="4" w:space="0" w:color="602365" w:themeColor="accent4"/>
            </w:tcBorders>
            <w:shd w:val="clear" w:color="auto" w:fill="602365" w:themeFill="accent4"/>
          </w:tcPr>
          <w:p w14:paraId="5F329519" w14:textId="77777777" w:rsidR="00C61AA9" w:rsidRPr="00BA7579" w:rsidRDefault="00C61AA9" w:rsidP="001769B3">
            <w:pPr>
              <w:spacing w:before="60" w:after="60"/>
              <w:rPr>
                <w:color w:val="FFFFFF" w:themeColor="background1"/>
                <w:sz w:val="28"/>
              </w:rPr>
            </w:pPr>
            <w:r w:rsidRPr="00BA7579">
              <w:rPr>
                <w:color w:val="FFFFFF" w:themeColor="background1"/>
                <w:sz w:val="28"/>
              </w:rPr>
              <w:lastRenderedPageBreak/>
              <w:br w:type="page"/>
            </w:r>
            <w:r w:rsidRPr="00BA7579">
              <w:rPr>
                <w:b/>
                <w:color w:val="FFFFFF" w:themeColor="background1"/>
                <w:sz w:val="28"/>
              </w:rPr>
              <w:t>Right support</w:t>
            </w:r>
          </w:p>
        </w:tc>
      </w:tr>
      <w:tr w:rsidR="001769B3" w:rsidRPr="001769B3" w14:paraId="18589E0E" w14:textId="77777777" w:rsidTr="00A44B7A">
        <w:trPr>
          <w:trHeight w:val="460"/>
        </w:trPr>
        <w:tc>
          <w:tcPr>
            <w:tcW w:w="3681" w:type="dxa"/>
            <w:tcBorders>
              <w:top w:val="single" w:sz="4" w:space="0" w:color="602365" w:themeColor="accent4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2A932C7C" w14:textId="77777777" w:rsidR="00C61AA9" w:rsidRPr="001769B3" w:rsidRDefault="00C61AA9" w:rsidP="00C61AA9">
            <w:pPr>
              <w:rPr>
                <w:color w:val="FFFFFF" w:themeColor="background1"/>
              </w:rPr>
            </w:pPr>
            <w:r w:rsidRPr="001769B3">
              <w:rPr>
                <w:color w:val="FFFFFF" w:themeColor="background1"/>
              </w:rPr>
              <w:t>Commitment</w:t>
            </w:r>
          </w:p>
        </w:tc>
        <w:tc>
          <w:tcPr>
            <w:tcW w:w="1524" w:type="dxa"/>
            <w:tcBorders>
              <w:top w:val="single" w:sz="4" w:space="0" w:color="602365" w:themeColor="accent4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6B1E48F1" w14:textId="77777777" w:rsidR="00C61AA9" w:rsidRPr="001769B3" w:rsidRDefault="00C61AA9" w:rsidP="00C61AA9">
            <w:pPr>
              <w:rPr>
                <w:color w:val="FFFFFF" w:themeColor="background1"/>
              </w:rPr>
            </w:pPr>
            <w:r w:rsidRPr="001769B3">
              <w:rPr>
                <w:color w:val="FFFFFF" w:themeColor="background1"/>
              </w:rPr>
              <w:t>Linked to outcomes</w:t>
            </w:r>
          </w:p>
        </w:tc>
        <w:tc>
          <w:tcPr>
            <w:tcW w:w="3721" w:type="dxa"/>
            <w:tcBorders>
              <w:top w:val="single" w:sz="4" w:space="0" w:color="602365" w:themeColor="accent4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03E132BA" w14:textId="77777777" w:rsidR="00C61AA9" w:rsidRPr="001769B3" w:rsidRDefault="00C61AA9" w:rsidP="00C61AA9">
            <w:pPr>
              <w:rPr>
                <w:color w:val="FFFFFF" w:themeColor="background1"/>
              </w:rPr>
            </w:pPr>
            <w:r w:rsidRPr="001769B3">
              <w:rPr>
                <w:color w:val="FFFFFF" w:themeColor="background1"/>
              </w:rPr>
              <w:t>Evidence/comments</w:t>
            </w:r>
          </w:p>
        </w:tc>
        <w:tc>
          <w:tcPr>
            <w:tcW w:w="5244" w:type="dxa"/>
            <w:tcBorders>
              <w:top w:val="single" w:sz="4" w:space="0" w:color="602365" w:themeColor="accent4"/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14:paraId="7163AFB5" w14:textId="77777777" w:rsidR="00C61AA9" w:rsidRPr="001769B3" w:rsidRDefault="00C61AA9" w:rsidP="00C61AA9">
            <w:pPr>
              <w:rPr>
                <w:color w:val="FFFFFF" w:themeColor="background1"/>
              </w:rPr>
            </w:pPr>
            <w:r w:rsidRPr="001769B3">
              <w:rPr>
                <w:color w:val="FFFFFF" w:themeColor="background1"/>
              </w:rPr>
              <w:t>Action/improvement (if required)</w:t>
            </w:r>
          </w:p>
        </w:tc>
      </w:tr>
      <w:tr w:rsidR="00C61AA9" w:rsidRPr="00A13FA9" w14:paraId="7AF8A2EC" w14:textId="77777777" w:rsidTr="001769B3">
        <w:trPr>
          <w:trHeight w:val="782"/>
        </w:trPr>
        <w:tc>
          <w:tcPr>
            <w:tcW w:w="3681" w:type="dxa"/>
          </w:tcPr>
          <w:p w14:paraId="1AB436C3" w14:textId="77777777" w:rsidR="00C61AA9" w:rsidRPr="001769B3" w:rsidRDefault="00C61AA9" w:rsidP="00C61AA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To ensure that policies and processes are dementia friendly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0EA588BF" w14:textId="77777777" w:rsidR="00C61AA9" w:rsidRPr="00A13FA9" w:rsidRDefault="00C61AA9" w:rsidP="00C61AA9">
            <w:r>
              <w:t>3, 4 and 5</w:t>
            </w:r>
          </w:p>
        </w:tc>
        <w:tc>
          <w:tcPr>
            <w:tcW w:w="3721" w:type="dxa"/>
          </w:tcPr>
          <w:p w14:paraId="7F7BB9CF" w14:textId="77777777" w:rsidR="00C61AA9" w:rsidRPr="00A13FA9" w:rsidRDefault="00C61AA9" w:rsidP="00C61AA9"/>
        </w:tc>
        <w:tc>
          <w:tcPr>
            <w:tcW w:w="5244" w:type="dxa"/>
          </w:tcPr>
          <w:p w14:paraId="489443C4" w14:textId="77777777" w:rsidR="00C61AA9" w:rsidRPr="00A13FA9" w:rsidRDefault="00C61AA9" w:rsidP="00C61AA9">
            <w:bookmarkStart w:id="0" w:name="_GoBack"/>
            <w:bookmarkEnd w:id="0"/>
          </w:p>
        </w:tc>
      </w:tr>
      <w:tr w:rsidR="00C61AA9" w:rsidRPr="00A13FA9" w14:paraId="3CFDE004" w14:textId="77777777" w:rsidTr="001769B3">
        <w:trPr>
          <w:trHeight w:val="1339"/>
        </w:trPr>
        <w:tc>
          <w:tcPr>
            <w:tcW w:w="3681" w:type="dxa"/>
          </w:tcPr>
          <w:p w14:paraId="2F8F2714" w14:textId="77777777" w:rsidR="00C61AA9" w:rsidRPr="001769B3" w:rsidRDefault="00C61AA9" w:rsidP="00C61AA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To work with partners to provide services to support people living with dementia to stay at home or return home quickly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21DB011C" w14:textId="77777777" w:rsidR="00C61AA9" w:rsidRPr="00A13FA9" w:rsidRDefault="00C61AA9" w:rsidP="00C61AA9">
            <w:r>
              <w:t>2 and 5</w:t>
            </w:r>
          </w:p>
        </w:tc>
        <w:tc>
          <w:tcPr>
            <w:tcW w:w="3721" w:type="dxa"/>
          </w:tcPr>
          <w:p w14:paraId="69C656A7" w14:textId="77777777" w:rsidR="00C61AA9" w:rsidRPr="00A13FA9" w:rsidRDefault="00C61AA9" w:rsidP="00C61AA9"/>
        </w:tc>
        <w:tc>
          <w:tcPr>
            <w:tcW w:w="5244" w:type="dxa"/>
          </w:tcPr>
          <w:p w14:paraId="78F72972" w14:textId="77777777" w:rsidR="00C61AA9" w:rsidRPr="00A13FA9" w:rsidRDefault="00C61AA9" w:rsidP="00C61AA9"/>
        </w:tc>
      </w:tr>
      <w:tr w:rsidR="00C61AA9" w:rsidRPr="00A13FA9" w14:paraId="44AB0D46" w14:textId="77777777" w:rsidTr="001769B3">
        <w:trPr>
          <w:trHeight w:val="343"/>
        </w:trPr>
        <w:tc>
          <w:tcPr>
            <w:tcW w:w="3681" w:type="dxa"/>
          </w:tcPr>
          <w:p w14:paraId="7287DEFA" w14:textId="77777777" w:rsidR="00C61AA9" w:rsidRPr="001769B3" w:rsidRDefault="00C61AA9" w:rsidP="00C61AA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B66367">
              <w:rPr>
                <w:sz w:val="24"/>
                <w:szCs w:val="24"/>
              </w:rPr>
              <w:t>To contribute to creating dementia friendly communities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618221BE" w14:textId="77777777" w:rsidR="00C61AA9" w:rsidRPr="00A13FA9" w:rsidRDefault="00C61AA9" w:rsidP="00C61AA9">
            <w:r>
              <w:t>5</w:t>
            </w:r>
          </w:p>
        </w:tc>
        <w:tc>
          <w:tcPr>
            <w:tcW w:w="3721" w:type="dxa"/>
          </w:tcPr>
          <w:p w14:paraId="585558DA" w14:textId="77777777" w:rsidR="00C61AA9" w:rsidRPr="00A13FA9" w:rsidRDefault="00C61AA9" w:rsidP="00C61AA9"/>
        </w:tc>
        <w:tc>
          <w:tcPr>
            <w:tcW w:w="5244" w:type="dxa"/>
          </w:tcPr>
          <w:p w14:paraId="5D3E9370" w14:textId="77777777" w:rsidR="00C61AA9" w:rsidRPr="00A13FA9" w:rsidRDefault="00C61AA9" w:rsidP="00C61AA9"/>
        </w:tc>
      </w:tr>
    </w:tbl>
    <w:p w14:paraId="71290B3F" w14:textId="77777777" w:rsidR="00C61AA9" w:rsidRPr="00E5129C" w:rsidRDefault="00C61AA9" w:rsidP="00C61AA9"/>
    <w:p w14:paraId="4EA16167" w14:textId="77777777" w:rsidR="00980820" w:rsidRDefault="00980820"/>
    <w:sectPr w:rsidR="00980820" w:rsidSect="001769B3">
      <w:footerReference w:type="default" r:id="rId10"/>
      <w:pgSz w:w="16838" w:h="11906" w:orient="landscape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CF34" w14:textId="77777777" w:rsidR="00C61AA9" w:rsidRDefault="00C61AA9" w:rsidP="00C61AA9">
      <w:r>
        <w:separator/>
      </w:r>
    </w:p>
  </w:endnote>
  <w:endnote w:type="continuationSeparator" w:id="0">
    <w:p w14:paraId="6B5AD153" w14:textId="77777777" w:rsidR="00C61AA9" w:rsidRDefault="00C61AA9" w:rsidP="00C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50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497EA" w14:textId="77777777" w:rsidR="001769B3" w:rsidRDefault="001769B3" w:rsidP="001769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573B" w14:textId="77777777" w:rsidR="00C61AA9" w:rsidRDefault="00C61AA9" w:rsidP="00C61AA9">
      <w:r>
        <w:separator/>
      </w:r>
    </w:p>
  </w:footnote>
  <w:footnote w:type="continuationSeparator" w:id="0">
    <w:p w14:paraId="6CC17E5A" w14:textId="77777777" w:rsidR="00C61AA9" w:rsidRDefault="00C61AA9" w:rsidP="00C6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A81"/>
    <w:multiLevelType w:val="hybridMultilevel"/>
    <w:tmpl w:val="C2EC631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B1623"/>
    <w:multiLevelType w:val="hybridMultilevel"/>
    <w:tmpl w:val="56DEDDE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9169D1"/>
    <w:multiLevelType w:val="hybridMultilevel"/>
    <w:tmpl w:val="1D3CC9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A9"/>
    <w:rsid w:val="001769B3"/>
    <w:rsid w:val="00794B59"/>
    <w:rsid w:val="00980820"/>
    <w:rsid w:val="00A44B7A"/>
    <w:rsid w:val="00BA7579"/>
    <w:rsid w:val="00C61AA9"/>
    <w:rsid w:val="00D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2182"/>
  <w15:chartTrackingRefBased/>
  <w15:docId w15:val="{BD354E25-D726-45DD-9699-67F8A85D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33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AA9"/>
    <w:rPr>
      <w:rFonts w:asciiTheme="majorHAnsi" w:eastAsiaTheme="majorEastAsia" w:hAnsiTheme="majorHAnsi" w:cstheme="majorBidi"/>
      <w:color w:val="005337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61A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61AA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1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HIS">
      <a:dk1>
        <a:srgbClr val="403E40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00516A"/>
      </a:accent2>
      <a:accent3>
        <a:srgbClr val="E71D72"/>
      </a:accent3>
      <a:accent4>
        <a:srgbClr val="602365"/>
      </a:accent4>
      <a:accent5>
        <a:srgbClr val="008D80"/>
      </a:accent5>
      <a:accent6>
        <a:srgbClr val="7AC143"/>
      </a:accent6>
      <a:hlink>
        <a:srgbClr val="00B050"/>
      </a:hlink>
      <a:folHlink>
        <a:srgbClr val="78278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93EDC7493C94FBBCFDD740E5ABF3C" ma:contentTypeVersion="10" ma:contentTypeDescription="Create a new document." ma:contentTypeScope="" ma:versionID="44c1221a4e3d61ace9626e064039d1a5">
  <xsd:schema xmlns:xsd="http://www.w3.org/2001/XMLSchema" xmlns:xs="http://www.w3.org/2001/XMLSchema" xmlns:p="http://schemas.microsoft.com/office/2006/metadata/properties" xmlns:ns2="8c544e9a-667f-4d47-ba2f-19ea37d4cc9d" xmlns:ns3="1182218e-9f5b-45f6-b845-8aec53f4bc77" targetNamespace="http://schemas.microsoft.com/office/2006/metadata/properties" ma:root="true" ma:fieldsID="9789f2c81ef674a0af542a8c7e77c8dc" ns2:_="" ns3:_="">
    <xsd:import namespace="8c544e9a-667f-4d47-ba2f-19ea37d4cc9d"/>
    <xsd:import namespace="1182218e-9f5b-45f6-b845-8aec53f4b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4e9a-667f-4d47-ba2f-19ea37d4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218e-9f5b-45f6-b845-8aec53f4b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02ABA-6EDB-4695-91E6-37E5E7302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944F3-3AB9-4F49-B859-86B5A50F730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1182218e-9f5b-45f6-b845-8aec53f4bc77"/>
    <ds:schemaRef ds:uri="http://schemas.microsoft.com/office/2006/metadata/properties"/>
    <ds:schemaRef ds:uri="http://schemas.openxmlformats.org/package/2006/metadata/core-properties"/>
    <ds:schemaRef ds:uri="8c544e9a-667f-4d47-ba2f-19ea37d4cc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F8EDF2-1F05-4DF0-9225-B1E94EC3E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44e9a-667f-4d47-ba2f-19ea37d4cc9d"/>
    <ds:schemaRef ds:uri="1182218e-9f5b-45f6-b845-8aec53f4b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</dc:creator>
  <cp:keywords/>
  <dc:description/>
  <cp:lastModifiedBy>Ashley Campbell</cp:lastModifiedBy>
  <cp:revision>2</cp:revision>
  <dcterms:created xsi:type="dcterms:W3CDTF">2020-01-14T13:32:00Z</dcterms:created>
  <dcterms:modified xsi:type="dcterms:W3CDTF">2020-01-14T13:32:00Z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0x0101004E393EDC7493C94FBBCFDD740E5ABF3C</vt:lpwstr>
  </property>
</Properties>
</file>